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C8" w:rsidRPr="00920DC8" w:rsidRDefault="00920DC8" w:rsidP="00920DC8">
      <w:pPr>
        <w:spacing w:after="0" w:line="240" w:lineRule="auto"/>
        <w:rPr>
          <w:rFonts w:ascii="Times New Roman" w:eastAsia="Times New Roman" w:hAnsi="Times New Roman" w:cs="Times New Roman"/>
          <w:sz w:val="24"/>
          <w:szCs w:val="24"/>
          <w:lang w:eastAsia="nl-NL"/>
        </w:rPr>
      </w:pPr>
    </w:p>
    <w:tbl>
      <w:tblPr>
        <w:tblW w:w="4750" w:type="pct"/>
        <w:tblCellSpacing w:w="0" w:type="dxa"/>
        <w:tblInd w:w="456" w:type="dxa"/>
        <w:tblCellMar>
          <w:top w:w="30" w:type="dxa"/>
          <w:left w:w="30" w:type="dxa"/>
          <w:bottom w:w="30" w:type="dxa"/>
          <w:right w:w="30" w:type="dxa"/>
        </w:tblCellMar>
        <w:tblLook w:val="04A0" w:firstRow="1" w:lastRow="0" w:firstColumn="1" w:lastColumn="0" w:noHBand="0" w:noVBand="1"/>
      </w:tblPr>
      <w:tblGrid>
        <w:gridCol w:w="5801"/>
        <w:gridCol w:w="958"/>
        <w:gridCol w:w="958"/>
        <w:gridCol w:w="958"/>
      </w:tblGrid>
      <w:tr w:rsidR="00920DC8" w:rsidRPr="00920DC8" w:rsidTr="00337D50">
        <w:trPr>
          <w:tblCellSpacing w:w="0" w:type="dxa"/>
        </w:trPr>
        <w:tc>
          <w:tcPr>
            <w:tcW w:w="5000" w:type="pct"/>
            <w:gridSpan w:val="4"/>
            <w:hideMark/>
          </w:tcPr>
          <w:tbl>
            <w:tblPr>
              <w:tblW w:w="5000" w:type="pct"/>
              <w:tblCellMar>
                <w:left w:w="0" w:type="dxa"/>
                <w:right w:w="0" w:type="dxa"/>
              </w:tblCellMar>
              <w:tblLook w:val="04A0" w:firstRow="1" w:lastRow="0" w:firstColumn="1" w:lastColumn="0" w:noHBand="0" w:noVBand="1"/>
            </w:tblPr>
            <w:tblGrid>
              <w:gridCol w:w="10"/>
              <w:gridCol w:w="6010"/>
              <w:gridCol w:w="660"/>
              <w:gridCol w:w="1815"/>
              <w:gridCol w:w="120"/>
            </w:tblGrid>
            <w:tr w:rsidR="00920DC8" w:rsidRPr="00920DC8">
              <w:tc>
                <w:tcPr>
                  <w:tcW w:w="0" w:type="auto"/>
                  <w:gridSpan w:val="4"/>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hideMark/>
                </w:tcPr>
                <w:p w:rsidR="00920DC8" w:rsidRPr="00920DC8" w:rsidRDefault="00337D50" w:rsidP="00920DC8">
                  <w:pPr>
                    <w:spacing w:after="0" w:line="240" w:lineRule="auto"/>
                    <w:jc w:val="right"/>
                    <w:rPr>
                      <w:rFonts w:ascii="Times New Roman" w:eastAsia="Times New Roman" w:hAnsi="Times New Roman" w:cs="Times New Roman"/>
                      <w:sz w:val="24"/>
                      <w:szCs w:val="24"/>
                      <w:lang w:eastAsia="nl-NL"/>
                    </w:rPr>
                  </w:pPr>
                  <w:hyperlink r:id="rId5" w:history="1">
                    <w:r w:rsidR="00920DC8" w:rsidRPr="00920DC8">
                      <w:rPr>
                        <w:rFonts w:ascii="Times New Roman" w:eastAsia="Times New Roman" w:hAnsi="Times New Roman" w:cs="Times New Roman"/>
                        <w:color w:val="CC0000"/>
                        <w:sz w:val="24"/>
                        <w:szCs w:val="24"/>
                        <w:u w:val="single"/>
                        <w:lang w:eastAsia="nl-NL"/>
                      </w:rPr>
                      <w:br/>
                    </w:r>
                  </w:hyperlink>
                </w:p>
              </w:tc>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tc>
                <w:tcPr>
                  <w:tcW w:w="0" w:type="auto"/>
                  <w:gridSpan w:val="2"/>
                  <w:shd w:val="clear" w:color="auto" w:fill="FFCCCC"/>
                  <w:hideMark/>
                </w:tcPr>
                <w:p w:rsidR="00920DC8" w:rsidRPr="00920DC8" w:rsidRDefault="00920DC8" w:rsidP="00920DC8">
                  <w:pPr>
                    <w:spacing w:after="0" w:line="240" w:lineRule="auto"/>
                    <w:jc w:val="right"/>
                    <w:rPr>
                      <w:rFonts w:ascii="Times New Roman" w:eastAsia="Times New Roman" w:hAnsi="Times New Roman" w:cs="Times New Roman"/>
                      <w:sz w:val="24"/>
                      <w:szCs w:val="24"/>
                      <w:lang w:eastAsia="nl-NL"/>
                    </w:rPr>
                  </w:pPr>
                  <w:r w:rsidRPr="00920DC8">
                    <w:rPr>
                      <w:rFonts w:ascii="Times New Roman" w:eastAsia="Times New Roman" w:hAnsi="Times New Roman" w:cs="Times New Roman"/>
                      <w:sz w:val="24"/>
                      <w:szCs w:val="24"/>
                      <w:lang w:eastAsia="nl-NL"/>
                    </w:rPr>
                    <w:t>  </w:t>
                  </w:r>
                  <w:r w:rsidRPr="00920DC8">
                    <w:rPr>
                      <w:rFonts w:ascii="Helvetica" w:eastAsia="Times New Roman" w:hAnsi="Helvetica" w:cs="Helvetica"/>
                      <w:b/>
                      <w:bCs/>
                      <w:sz w:val="20"/>
                      <w:szCs w:val="20"/>
                      <w:lang w:eastAsia="nl-NL"/>
                    </w:rPr>
                    <w:t xml:space="preserve">        </w:t>
                  </w:r>
                </w:p>
              </w:tc>
              <w:tc>
                <w:tcPr>
                  <w:tcW w:w="0" w:type="auto"/>
                  <w:shd w:val="clear" w:color="auto" w:fill="FFCCCC"/>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shd w:val="clear" w:color="auto" w:fill="FFCC00"/>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shd w:val="clear" w:color="auto" w:fill="FFFFFF"/>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tc>
                <w:tcPr>
                  <w:tcW w:w="0" w:type="auto"/>
                  <w:gridSpan w:val="2"/>
                  <w:shd w:val="clear" w:color="auto" w:fill="CC0000"/>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r w:rsidRPr="00920DC8">
                    <w:rPr>
                      <w:rFonts w:ascii="Times New Roman" w:eastAsia="Times New Roman" w:hAnsi="Times New Roman" w:cs="Times New Roman"/>
                      <w:sz w:val="24"/>
                      <w:szCs w:val="24"/>
                      <w:lang w:eastAsia="nl-NL"/>
                    </w:rPr>
                    <w:br/>
                    <w:t xml:space="preserve">   </w:t>
                  </w:r>
                  <w:r w:rsidRPr="00920DC8">
                    <w:rPr>
                      <w:rFonts w:ascii="Helvetica" w:eastAsia="Times New Roman" w:hAnsi="Helvetica" w:cs="Helvetica"/>
                      <w:b/>
                      <w:bCs/>
                      <w:color w:val="FFFFFF"/>
                      <w:sz w:val="36"/>
                      <w:szCs w:val="36"/>
                      <w:lang w:eastAsia="nl-NL"/>
                    </w:rPr>
                    <w:br/>
                    <w:t xml:space="preserve">   Excisie </w:t>
                  </w:r>
                  <w:r w:rsidRPr="00920DC8">
                    <w:rPr>
                      <w:rFonts w:ascii="Helvetica" w:eastAsia="Times New Roman" w:hAnsi="Helvetica" w:cs="Helvetica"/>
                      <w:b/>
                      <w:bCs/>
                      <w:color w:val="FFFFFF"/>
                      <w:sz w:val="24"/>
                      <w:szCs w:val="24"/>
                      <w:lang w:eastAsia="nl-NL"/>
                    </w:rPr>
                    <w:t>(wegsnijden van huidafwijkingen)</w:t>
                  </w:r>
                </w:p>
              </w:tc>
              <w:tc>
                <w:tcPr>
                  <w:tcW w:w="135" w:type="dxa"/>
                  <w:shd w:val="clear" w:color="auto" w:fill="CC0000"/>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r w:rsidRPr="00920DC8">
                    <w:rPr>
                      <w:rFonts w:ascii="Times New Roman" w:eastAsia="Times New Roman" w:hAnsi="Times New Roman" w:cs="Times New Roman"/>
                      <w:sz w:val="24"/>
                      <w:szCs w:val="24"/>
                      <w:lang w:eastAsia="nl-NL"/>
                    </w:rPr>
                    <w:t xml:space="preserve">            </w:t>
                  </w:r>
                </w:p>
              </w:tc>
              <w:tc>
                <w:tcPr>
                  <w:tcW w:w="0" w:type="auto"/>
                  <w:hideMark/>
                </w:tcPr>
                <w:p w:rsidR="00920DC8" w:rsidRPr="00920DC8" w:rsidRDefault="00920DC8" w:rsidP="00920DC8">
                  <w:pPr>
                    <w:spacing w:after="0" w:line="240" w:lineRule="auto"/>
                    <w:jc w:val="center"/>
                    <w:rPr>
                      <w:rFonts w:ascii="Times New Roman" w:eastAsia="Times New Roman" w:hAnsi="Times New Roman" w:cs="Times New Roman"/>
                      <w:sz w:val="24"/>
                      <w:szCs w:val="24"/>
                      <w:lang w:eastAsia="nl-NL"/>
                    </w:rPr>
                  </w:pPr>
                  <w:r w:rsidRPr="00920DC8">
                    <w:rPr>
                      <w:rFonts w:ascii="Times New Roman" w:eastAsia="Times New Roman" w:hAnsi="Times New Roman" w:cs="Times New Roman"/>
                      <w:noProof/>
                      <w:sz w:val="24"/>
                      <w:szCs w:val="24"/>
                      <w:lang w:eastAsia="nl-NL"/>
                    </w:rPr>
                    <w:drawing>
                      <wp:inline distT="0" distB="0" distL="0" distR="0" wp14:anchorId="2103A2FF" wp14:editId="2390E5FB">
                        <wp:extent cx="1076325" cy="1076325"/>
                        <wp:effectExtent l="0" t="0" r="9525" b="9525"/>
                        <wp:docPr id="1" name="Afbeelding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0" w:type="auto"/>
                  <w:shd w:val="clear" w:color="auto" w:fill="FFFFFF"/>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hideMark/>
                </w:tcPr>
                <w:p w:rsidR="00920DC8" w:rsidRPr="00920DC8" w:rsidRDefault="00920DC8" w:rsidP="00920DC8">
                  <w:pPr>
                    <w:spacing w:after="0" w:line="240" w:lineRule="auto"/>
                    <w:jc w:val="right"/>
                    <w:rPr>
                      <w:rFonts w:ascii="Times New Roman" w:eastAsia="Times New Roman" w:hAnsi="Times New Roman" w:cs="Times New Roman"/>
                      <w:sz w:val="24"/>
                      <w:szCs w:val="24"/>
                      <w:lang w:eastAsia="nl-NL"/>
                    </w:rPr>
                  </w:pPr>
                  <w:r w:rsidRPr="00920DC8">
                    <w:rPr>
                      <w:rFonts w:ascii="Helvetica" w:eastAsia="Times New Roman" w:hAnsi="Helvetica" w:cs="Helvetica"/>
                      <w:b/>
                      <w:bCs/>
                      <w:color w:val="CC0000"/>
                      <w:sz w:val="20"/>
                      <w:szCs w:val="20"/>
                      <w:lang w:eastAsia="nl-NL"/>
                    </w:rPr>
                    <w:t>een informatiefolder van de dermatoloog</w:t>
                  </w:r>
                </w:p>
              </w:tc>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shd w:val="clear" w:color="auto" w:fill="FFFFFF"/>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hideMark/>
                </w:tcPr>
                <w:p w:rsidR="00920DC8" w:rsidRDefault="00920DC8" w:rsidP="00920DC8">
                  <w:pPr>
                    <w:spacing w:after="0" w:line="240" w:lineRule="auto"/>
                    <w:rPr>
                      <w:rFonts w:ascii="Times New Roman" w:eastAsia="Times New Roman" w:hAnsi="Times New Roman" w:cs="Times New Roman"/>
                      <w:sz w:val="24"/>
                      <w:szCs w:val="24"/>
                      <w:lang w:eastAsia="nl-NL"/>
                    </w:rPr>
                  </w:pPr>
                </w:p>
                <w:p w:rsidR="00337D50" w:rsidRPr="00337D50" w:rsidRDefault="00337D50" w:rsidP="00337D50">
                  <w:pPr>
                    <w:spacing w:after="0" w:line="240" w:lineRule="auto"/>
                    <w:rPr>
                      <w:rFonts w:ascii="Times New Roman" w:eastAsia="Times New Roman" w:hAnsi="Times New Roman" w:cs="Times New Roman"/>
                      <w:color w:val="FF0000"/>
                      <w:sz w:val="24"/>
                      <w:szCs w:val="24"/>
                      <w:lang w:eastAsia="nl-NL"/>
                    </w:rPr>
                  </w:pPr>
                  <w:r w:rsidRPr="00337D50">
                    <w:rPr>
                      <w:rFonts w:ascii="Times New Roman" w:eastAsia="Times New Roman" w:hAnsi="Times New Roman" w:cs="Times New Roman"/>
                      <w:color w:val="FF0000"/>
                      <w:sz w:val="24"/>
                      <w:szCs w:val="24"/>
                      <w:lang w:eastAsia="nl-NL"/>
                    </w:rPr>
                    <w:t>http://www.huidinfo.nl/excisie.html</w:t>
                  </w:r>
                </w:p>
                <w:p w:rsidR="00337D50" w:rsidRPr="00920DC8" w:rsidRDefault="00337D50" w:rsidP="00920DC8">
                  <w:pPr>
                    <w:spacing w:after="0" w:line="240" w:lineRule="auto"/>
                    <w:rPr>
                      <w:rFonts w:ascii="Times New Roman" w:eastAsia="Times New Roman" w:hAnsi="Times New Roman" w:cs="Times New Roman"/>
                      <w:sz w:val="24"/>
                      <w:szCs w:val="24"/>
                      <w:lang w:eastAsia="nl-NL"/>
                    </w:rPr>
                  </w:pPr>
                </w:p>
              </w:tc>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hideMark/>
                </w:tcPr>
                <w:tbl>
                  <w:tblPr>
                    <w:tblW w:w="5000" w:type="pct"/>
                    <w:tblCellSpacing w:w="15" w:type="dxa"/>
                    <w:shd w:val="clear" w:color="auto" w:fill="CC0000"/>
                    <w:tblCellMar>
                      <w:top w:w="30" w:type="dxa"/>
                      <w:left w:w="30" w:type="dxa"/>
                      <w:bottom w:w="30" w:type="dxa"/>
                      <w:right w:w="30" w:type="dxa"/>
                    </w:tblCellMar>
                    <w:tblLook w:val="04A0" w:firstRow="1" w:lastRow="0" w:firstColumn="1" w:lastColumn="0" w:noHBand="0" w:noVBand="1"/>
                  </w:tblPr>
                  <w:tblGrid>
                    <w:gridCol w:w="1815"/>
                  </w:tblGrid>
                  <w:tr w:rsidR="00920DC8" w:rsidRPr="00920DC8">
                    <w:trPr>
                      <w:tblCellSpacing w:w="15" w:type="dxa"/>
                    </w:trPr>
                    <w:tc>
                      <w:tcPr>
                        <w:tcW w:w="0" w:type="auto"/>
                        <w:shd w:val="clear" w:color="auto" w:fill="FFFFFF"/>
                        <w:hideMark/>
                      </w:tcPr>
                      <w:p w:rsidR="00920DC8" w:rsidRPr="00920DC8" w:rsidRDefault="00337D50" w:rsidP="00920DC8">
                        <w:pPr>
                          <w:spacing w:after="0" w:line="240" w:lineRule="auto"/>
                          <w:rPr>
                            <w:rFonts w:ascii="Times New Roman" w:eastAsia="Times New Roman" w:hAnsi="Times New Roman" w:cs="Times New Roman"/>
                            <w:sz w:val="24"/>
                            <w:szCs w:val="24"/>
                            <w:lang w:eastAsia="nl-NL"/>
                          </w:rPr>
                        </w:pPr>
                        <w:hyperlink r:id="rId7" w:history="1">
                          <w:r w:rsidR="00920DC8" w:rsidRPr="00920DC8">
                            <w:rPr>
                              <w:rFonts w:ascii="Helvetica" w:eastAsia="Times New Roman" w:hAnsi="Helvetica" w:cs="Helvetica"/>
                              <w:b/>
                              <w:bCs/>
                              <w:color w:val="CC0000"/>
                              <w:sz w:val="20"/>
                              <w:szCs w:val="20"/>
                              <w:u w:val="single"/>
                              <w:lang w:eastAsia="nl-NL"/>
                            </w:rPr>
                            <w:t>huidziekten A-Z</w:t>
                          </w:r>
                        </w:hyperlink>
                      </w:p>
                    </w:tc>
                  </w:tr>
                  <w:tr w:rsidR="00920DC8" w:rsidRPr="00920DC8">
                    <w:trPr>
                      <w:tblCellSpacing w:w="15" w:type="dxa"/>
                    </w:trPr>
                    <w:tc>
                      <w:tcPr>
                        <w:tcW w:w="0" w:type="auto"/>
                        <w:shd w:val="clear" w:color="auto" w:fill="FFFFFF"/>
                        <w:hideMark/>
                      </w:tcPr>
                      <w:p w:rsidR="00920DC8" w:rsidRPr="00920DC8" w:rsidRDefault="00337D50" w:rsidP="00920DC8">
                        <w:pPr>
                          <w:spacing w:after="0" w:line="240" w:lineRule="auto"/>
                          <w:rPr>
                            <w:rFonts w:ascii="Times New Roman" w:eastAsia="Times New Roman" w:hAnsi="Times New Roman" w:cs="Times New Roman"/>
                            <w:sz w:val="24"/>
                            <w:szCs w:val="24"/>
                            <w:lang w:eastAsia="nl-NL"/>
                          </w:rPr>
                        </w:pPr>
                        <w:hyperlink r:id="rId8" w:tgtFrame="_blank" w:history="1">
                          <w:r w:rsidR="00920DC8" w:rsidRPr="00920DC8">
                            <w:rPr>
                              <w:rFonts w:ascii="Arial" w:eastAsia="Times New Roman" w:hAnsi="Arial" w:cs="Arial"/>
                              <w:b/>
                              <w:bCs/>
                              <w:color w:val="CC0000"/>
                              <w:sz w:val="20"/>
                              <w:szCs w:val="20"/>
                              <w:u w:val="single"/>
                              <w:lang w:eastAsia="nl-NL"/>
                            </w:rPr>
                            <w:t>therapie A-Z</w:t>
                          </w:r>
                        </w:hyperlink>
                      </w:p>
                    </w:tc>
                  </w:tr>
                </w:tbl>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tc>
                <w:tcPr>
                  <w:tcW w:w="0" w:type="auto"/>
                  <w:gridSpan w:val="2"/>
                  <w:hideMark/>
                </w:tcPr>
                <w:p w:rsidR="00920DC8" w:rsidRPr="00920DC8" w:rsidRDefault="00920DC8" w:rsidP="00920DC8">
                  <w:pPr>
                    <w:spacing w:after="240" w:line="240" w:lineRule="auto"/>
                    <w:rPr>
                      <w:rFonts w:ascii="Times New Roman" w:eastAsia="Times New Roman" w:hAnsi="Times New Roman" w:cs="Times New Roman"/>
                      <w:sz w:val="24"/>
                      <w:szCs w:val="24"/>
                      <w:lang w:eastAsia="nl-NL"/>
                    </w:rPr>
                  </w:pPr>
                  <w:r w:rsidRPr="00920DC8">
                    <w:rPr>
                      <w:rFonts w:ascii="Arial" w:eastAsia="Times New Roman" w:hAnsi="Arial" w:cs="Arial"/>
                      <w:b/>
                      <w:bCs/>
                      <w:color w:val="CC0000"/>
                      <w:sz w:val="24"/>
                      <w:szCs w:val="24"/>
                      <w:lang w:eastAsia="nl-NL"/>
                    </w:rPr>
                    <w:t>Wat is het?</w:t>
                  </w:r>
                  <w:r w:rsidRPr="00920DC8">
                    <w:rPr>
                      <w:rFonts w:ascii="Arial" w:eastAsia="Times New Roman" w:hAnsi="Arial" w:cs="Arial"/>
                      <w:sz w:val="20"/>
                      <w:szCs w:val="20"/>
                      <w:lang w:eastAsia="nl-NL"/>
                    </w:rPr>
                    <w:br/>
                    <w:t>Huidafwijkingen kunnen op dive</w:t>
                  </w:r>
                  <w:r w:rsidR="00337D50">
                    <w:rPr>
                      <w:rFonts w:ascii="Arial" w:eastAsia="Times New Roman" w:hAnsi="Arial" w:cs="Arial"/>
                      <w:sz w:val="20"/>
                      <w:szCs w:val="20"/>
                      <w:lang w:eastAsia="nl-NL"/>
                    </w:rPr>
                    <w:t xml:space="preserve">rse manieren worden verwijderd </w:t>
                  </w:r>
                  <w:bookmarkStart w:id="0" w:name="_GoBack"/>
                  <w:bookmarkEnd w:id="0"/>
                  <w:r w:rsidRPr="00920DC8">
                    <w:rPr>
                      <w:rFonts w:ascii="Arial" w:eastAsia="Times New Roman" w:hAnsi="Arial" w:cs="Arial"/>
                      <w:sz w:val="20"/>
                      <w:szCs w:val="20"/>
                      <w:lang w:eastAsia="nl-NL"/>
                    </w:rPr>
                    <w:t>Een van de meest toegepaste vormen van verwijdering is de excisie. Hierbij wordt de huid met de afwijking operatief verwijderd en gehecht. Deze methode vindt doorgaans poliklinisch plaats onder lokale verdoving. Vlakke moedervlekken en moedervlekken met voor melanoom verdachte kenmerken komen voor deze ingreep in aanmerking. Ook andere huidafwijkingen (</w:t>
                  </w:r>
                  <w:proofErr w:type="spellStart"/>
                  <w:r w:rsidRPr="00920DC8">
                    <w:rPr>
                      <w:rFonts w:ascii="Arial" w:eastAsia="Times New Roman" w:hAnsi="Arial" w:cs="Arial"/>
                      <w:sz w:val="20"/>
                      <w:szCs w:val="20"/>
                      <w:lang w:eastAsia="nl-NL"/>
                    </w:rPr>
                    <w:t>basaalcelcarcinoom</w:t>
                  </w:r>
                  <w:proofErr w:type="spellEnd"/>
                  <w:r w:rsidRPr="00920DC8">
                    <w:rPr>
                      <w:rFonts w:ascii="Arial" w:eastAsia="Times New Roman" w:hAnsi="Arial" w:cs="Arial"/>
                      <w:sz w:val="20"/>
                      <w:szCs w:val="20"/>
                      <w:lang w:eastAsia="nl-NL"/>
                    </w:rPr>
                    <w:t xml:space="preserve">, plaveiselcelcarcinoom, </w:t>
                  </w:r>
                  <w:proofErr w:type="spellStart"/>
                  <w:r w:rsidRPr="00920DC8">
                    <w:rPr>
                      <w:rFonts w:ascii="Arial" w:eastAsia="Times New Roman" w:hAnsi="Arial" w:cs="Arial"/>
                      <w:sz w:val="20"/>
                      <w:szCs w:val="20"/>
                      <w:lang w:eastAsia="nl-NL"/>
                    </w:rPr>
                    <w:t>dermatofibroom</w:t>
                  </w:r>
                  <w:proofErr w:type="spellEnd"/>
                  <w:r w:rsidRPr="00920DC8">
                    <w:rPr>
                      <w:rFonts w:ascii="Arial" w:eastAsia="Times New Roman" w:hAnsi="Arial" w:cs="Arial"/>
                      <w:sz w:val="20"/>
                      <w:szCs w:val="20"/>
                      <w:lang w:eastAsia="nl-NL"/>
                    </w:rPr>
                    <w:t xml:space="preserve"> etc.) kunnen op deze manier verwijderd worden.</w:t>
                  </w:r>
                  <w:r w:rsidRPr="00920DC8">
                    <w:rPr>
                      <w:rFonts w:ascii="Arial" w:eastAsia="Times New Roman" w:hAnsi="Arial" w:cs="Arial"/>
                      <w:sz w:val="20"/>
                      <w:szCs w:val="20"/>
                      <w:lang w:eastAsia="nl-NL"/>
                    </w:rPr>
                    <w:br/>
                  </w:r>
                  <w:r w:rsidRPr="00920DC8">
                    <w:rPr>
                      <w:rFonts w:ascii="Arial" w:eastAsia="Times New Roman" w:hAnsi="Arial" w:cs="Arial"/>
                      <w:sz w:val="20"/>
                      <w:szCs w:val="20"/>
                      <w:lang w:eastAsia="nl-NL"/>
                    </w:rPr>
                    <w:br/>
                  </w:r>
                  <w:r w:rsidRPr="00920DC8">
                    <w:rPr>
                      <w:rFonts w:ascii="Arial" w:eastAsia="Times New Roman" w:hAnsi="Arial" w:cs="Arial"/>
                      <w:b/>
                      <w:bCs/>
                      <w:color w:val="CC0000"/>
                      <w:sz w:val="24"/>
                      <w:szCs w:val="24"/>
                      <w:lang w:eastAsia="nl-NL"/>
                    </w:rPr>
                    <w:t>Wat is de procedure?</w:t>
                  </w:r>
                  <w:r w:rsidRPr="00920DC8">
                    <w:rPr>
                      <w:rFonts w:ascii="Arial" w:eastAsia="Times New Roman" w:hAnsi="Arial" w:cs="Arial"/>
                      <w:sz w:val="20"/>
                      <w:szCs w:val="20"/>
                      <w:lang w:eastAsia="nl-NL"/>
                    </w:rPr>
                    <w:br/>
                  </w:r>
                  <w:r w:rsidRPr="00920DC8">
                    <w:rPr>
                      <w:rFonts w:ascii="Arial" w:eastAsia="Times New Roman" w:hAnsi="Arial" w:cs="Arial"/>
                      <w:sz w:val="20"/>
                      <w:szCs w:val="20"/>
                      <w:lang w:eastAsia="nl-NL"/>
                    </w:rPr>
                    <w:br/>
                  </w:r>
                  <w:r w:rsidRPr="00920DC8">
                    <w:rPr>
                      <w:rFonts w:ascii="Arial" w:eastAsia="Times New Roman" w:hAnsi="Arial" w:cs="Arial"/>
                      <w:noProof/>
                      <w:sz w:val="20"/>
                      <w:szCs w:val="20"/>
                      <w:lang w:eastAsia="nl-NL"/>
                    </w:rPr>
                    <w:drawing>
                      <wp:inline distT="0" distB="0" distL="0" distR="0" wp14:anchorId="2FCD5DDB" wp14:editId="749666E8">
                        <wp:extent cx="2162175" cy="2162175"/>
                        <wp:effectExtent l="0" t="0" r="9525" b="9525"/>
                        <wp:docPr id="2" name="Afbeelding 2" descr="http://www.huidinfo.nl/excis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idinfo.nl/excisi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sidRPr="00920DC8">
                    <w:rPr>
                      <w:rFonts w:ascii="Arial" w:eastAsia="Times New Roman" w:hAnsi="Arial" w:cs="Arial"/>
                      <w:sz w:val="20"/>
                      <w:szCs w:val="20"/>
                      <w:lang w:eastAsia="nl-NL"/>
                    </w:rPr>
                    <w:br/>
                  </w:r>
                  <w:r w:rsidRPr="00920DC8">
                    <w:rPr>
                      <w:rFonts w:ascii="Arial" w:eastAsia="Times New Roman" w:hAnsi="Arial" w:cs="Arial"/>
                      <w:b/>
                      <w:bCs/>
                      <w:color w:val="CC0000"/>
                      <w:sz w:val="20"/>
                      <w:szCs w:val="20"/>
                      <w:lang w:eastAsia="nl-NL"/>
                    </w:rPr>
                    <w:t>1.</w:t>
                  </w:r>
                  <w:r w:rsidRPr="00920DC8">
                    <w:rPr>
                      <w:rFonts w:ascii="Arial" w:eastAsia="Times New Roman" w:hAnsi="Arial" w:cs="Arial"/>
                      <w:sz w:val="20"/>
                      <w:szCs w:val="20"/>
                      <w:lang w:eastAsia="nl-NL"/>
                    </w:rPr>
                    <w:t xml:space="preserve"> Eerst wordt met een speciale pen het te verwijderen huidgebied afgetekend. In het geval van voor melanoom verdachte moedervlekken wordt een marge van tenminste 2 mm aan weerszijde van de moedervlek </w:t>
                  </w:r>
                  <w:proofErr w:type="spellStart"/>
                  <w:r w:rsidRPr="00920DC8">
                    <w:rPr>
                      <w:rFonts w:ascii="Arial" w:eastAsia="Times New Roman" w:hAnsi="Arial" w:cs="Arial"/>
                      <w:sz w:val="20"/>
                      <w:szCs w:val="20"/>
                      <w:lang w:eastAsia="nl-NL"/>
                    </w:rPr>
                    <w:t>aanehouden</w:t>
                  </w:r>
                  <w:proofErr w:type="spellEnd"/>
                  <w:r w:rsidRPr="00920DC8">
                    <w:rPr>
                      <w:rFonts w:ascii="Arial" w:eastAsia="Times New Roman" w:hAnsi="Arial" w:cs="Arial"/>
                      <w:sz w:val="20"/>
                      <w:szCs w:val="20"/>
                      <w:lang w:eastAsia="nl-NL"/>
                    </w:rPr>
                    <w:t xml:space="preserve">. Vervolgens wordt het gehele afgetekende gebied verdoofd door op meerdere punten buiten het afgetekende gebied injecties met een verdovende vloeistof (meestal lidocaïne) te zetten. Dit heet </w:t>
                  </w:r>
                  <w:r w:rsidRPr="00920DC8">
                    <w:rPr>
                      <w:rFonts w:ascii="Arial" w:eastAsia="Times New Roman" w:hAnsi="Arial" w:cs="Arial"/>
                      <w:i/>
                      <w:iCs/>
                      <w:sz w:val="20"/>
                      <w:szCs w:val="20"/>
                      <w:lang w:eastAsia="nl-NL"/>
                    </w:rPr>
                    <w:t xml:space="preserve">field-block </w:t>
                  </w:r>
                  <w:proofErr w:type="spellStart"/>
                  <w:r w:rsidRPr="00920DC8">
                    <w:rPr>
                      <w:rFonts w:ascii="Arial" w:eastAsia="Times New Roman" w:hAnsi="Arial" w:cs="Arial"/>
                      <w:i/>
                      <w:iCs/>
                      <w:sz w:val="20"/>
                      <w:szCs w:val="20"/>
                      <w:lang w:eastAsia="nl-NL"/>
                    </w:rPr>
                    <w:t>anaesthesie</w:t>
                  </w:r>
                  <w:proofErr w:type="spellEnd"/>
                  <w:r w:rsidRPr="00920DC8">
                    <w:rPr>
                      <w:rFonts w:ascii="Arial" w:eastAsia="Times New Roman" w:hAnsi="Arial" w:cs="Arial"/>
                      <w:sz w:val="20"/>
                      <w:szCs w:val="20"/>
                      <w:lang w:eastAsia="nl-NL"/>
                    </w:rPr>
                    <w:t>.</w:t>
                  </w:r>
                  <w:r w:rsidRPr="00920DC8">
                    <w:rPr>
                      <w:rFonts w:ascii="Arial" w:eastAsia="Times New Roman" w:hAnsi="Arial" w:cs="Arial"/>
                      <w:sz w:val="20"/>
                      <w:szCs w:val="20"/>
                      <w:lang w:eastAsia="nl-NL"/>
                    </w:rPr>
                    <w:br/>
                    <w:t> </w:t>
                  </w:r>
                  <w:r w:rsidRPr="00920DC8">
                    <w:rPr>
                      <w:rFonts w:ascii="Arial" w:eastAsia="Times New Roman" w:hAnsi="Arial" w:cs="Arial"/>
                      <w:sz w:val="20"/>
                      <w:szCs w:val="20"/>
                      <w:lang w:eastAsia="nl-NL"/>
                    </w:rPr>
                    <w:br/>
                  </w:r>
                  <w:r w:rsidRPr="00920DC8">
                    <w:rPr>
                      <w:rFonts w:ascii="Arial" w:eastAsia="Times New Roman" w:hAnsi="Arial" w:cs="Arial"/>
                      <w:noProof/>
                      <w:sz w:val="20"/>
                      <w:szCs w:val="20"/>
                      <w:lang w:eastAsia="nl-NL"/>
                    </w:rPr>
                    <w:lastRenderedPageBreak/>
                    <w:drawing>
                      <wp:inline distT="0" distB="0" distL="0" distR="0" wp14:anchorId="48F6D601" wp14:editId="407CCACA">
                        <wp:extent cx="2162175" cy="2162175"/>
                        <wp:effectExtent l="0" t="0" r="9525" b="9525"/>
                        <wp:docPr id="3" name="Afbeelding 3" descr="http://www.huidinfo.nl/excis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idinfo.nl/excisi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sidRPr="00920DC8">
                    <w:rPr>
                      <w:rFonts w:ascii="Arial" w:eastAsia="Times New Roman" w:hAnsi="Arial" w:cs="Arial"/>
                      <w:sz w:val="20"/>
                      <w:szCs w:val="20"/>
                      <w:lang w:eastAsia="nl-NL"/>
                    </w:rPr>
                    <w:br/>
                  </w:r>
                  <w:r w:rsidRPr="00920DC8">
                    <w:rPr>
                      <w:rFonts w:ascii="Arial" w:eastAsia="Times New Roman" w:hAnsi="Arial" w:cs="Arial"/>
                      <w:b/>
                      <w:bCs/>
                      <w:color w:val="CC0000"/>
                      <w:sz w:val="20"/>
                      <w:szCs w:val="20"/>
                      <w:lang w:eastAsia="nl-NL"/>
                    </w:rPr>
                    <w:t>2.</w:t>
                  </w:r>
                  <w:r w:rsidRPr="00920DC8">
                    <w:rPr>
                      <w:rFonts w:ascii="Arial" w:eastAsia="Times New Roman" w:hAnsi="Arial" w:cs="Arial"/>
                      <w:sz w:val="20"/>
                      <w:szCs w:val="20"/>
                      <w:lang w:eastAsia="nl-NL"/>
                    </w:rPr>
                    <w:t xml:space="preserve"> De huid wordt langs het afgetekende gebied ingesneden en het stukje huid wordt </w:t>
                  </w:r>
                  <w:proofErr w:type="spellStart"/>
                  <w:r w:rsidRPr="00920DC8">
                    <w:rPr>
                      <w:rFonts w:ascii="Arial" w:eastAsia="Times New Roman" w:hAnsi="Arial" w:cs="Arial"/>
                      <w:sz w:val="20"/>
                      <w:szCs w:val="20"/>
                      <w:lang w:eastAsia="nl-NL"/>
                    </w:rPr>
                    <w:t>losgeprepareerd</w:t>
                  </w:r>
                  <w:proofErr w:type="spellEnd"/>
                  <w:r w:rsidRPr="00920DC8">
                    <w:rPr>
                      <w:rFonts w:ascii="Arial" w:eastAsia="Times New Roman" w:hAnsi="Arial" w:cs="Arial"/>
                      <w:sz w:val="20"/>
                      <w:szCs w:val="20"/>
                      <w:lang w:eastAsia="nl-NL"/>
                    </w:rPr>
                    <w:t xml:space="preserve"> tot in het onderhuidse vetweefsel.</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20"/>
                  </w:tblGrid>
                  <w:tr w:rsidR="00920DC8" w:rsidRPr="00920DC8">
                    <w:trPr>
                      <w:tblCellSpacing w:w="15" w:type="dxa"/>
                    </w:trPr>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bl>
                <w:p w:rsidR="00920DC8" w:rsidRPr="00920DC8" w:rsidRDefault="00920DC8" w:rsidP="00920DC8">
                  <w:pPr>
                    <w:spacing w:after="0" w:line="240" w:lineRule="auto"/>
                    <w:rPr>
                      <w:rFonts w:ascii="Times New Roman" w:eastAsia="Times New Roman" w:hAnsi="Times New Roman" w:cs="Times New Roman"/>
                      <w:sz w:val="24"/>
                      <w:szCs w:val="24"/>
                      <w:lang w:eastAsia="nl-NL"/>
                    </w:rPr>
                  </w:pPr>
                  <w:r w:rsidRPr="00920DC8">
                    <w:rPr>
                      <w:rFonts w:ascii="Arial" w:eastAsia="Times New Roman" w:hAnsi="Arial" w:cs="Arial"/>
                      <w:sz w:val="20"/>
                      <w:szCs w:val="20"/>
                      <w:lang w:eastAsia="nl-NL"/>
                    </w:rPr>
                    <w:t xml:space="preserve">   </w:t>
                  </w:r>
                  <w:r w:rsidRPr="00920DC8">
                    <w:rPr>
                      <w:rFonts w:ascii="Arial" w:eastAsia="Times New Roman" w:hAnsi="Arial" w:cs="Arial"/>
                      <w:sz w:val="20"/>
                      <w:szCs w:val="20"/>
                      <w:lang w:eastAsia="nl-NL"/>
                    </w:rPr>
                    <w:br/>
                  </w:r>
                  <w:r w:rsidRPr="00920DC8">
                    <w:rPr>
                      <w:rFonts w:ascii="Arial" w:eastAsia="Times New Roman" w:hAnsi="Arial" w:cs="Arial"/>
                      <w:noProof/>
                      <w:sz w:val="20"/>
                      <w:szCs w:val="20"/>
                      <w:lang w:eastAsia="nl-NL"/>
                    </w:rPr>
                    <w:drawing>
                      <wp:inline distT="0" distB="0" distL="0" distR="0" wp14:anchorId="10BFD925" wp14:editId="2AFA2381">
                        <wp:extent cx="2162175" cy="2162175"/>
                        <wp:effectExtent l="0" t="0" r="9525" b="9525"/>
                        <wp:docPr id="4" name="Afbeelding 4" descr="http://www.huidinfo.nl/excis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uidinfo.nl/excisi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sidRPr="00920DC8">
                    <w:rPr>
                      <w:rFonts w:ascii="Arial" w:eastAsia="Times New Roman" w:hAnsi="Arial" w:cs="Arial"/>
                      <w:sz w:val="20"/>
                      <w:szCs w:val="20"/>
                      <w:lang w:eastAsia="nl-NL"/>
                    </w:rPr>
                    <w:br/>
                  </w:r>
                  <w:r w:rsidRPr="00920DC8">
                    <w:rPr>
                      <w:rFonts w:ascii="Arial" w:eastAsia="Times New Roman" w:hAnsi="Arial" w:cs="Arial"/>
                      <w:b/>
                      <w:bCs/>
                      <w:color w:val="CC0000"/>
                      <w:sz w:val="20"/>
                      <w:szCs w:val="20"/>
                      <w:lang w:eastAsia="nl-NL"/>
                    </w:rPr>
                    <w:t>3.</w:t>
                  </w:r>
                  <w:r w:rsidRPr="00920DC8">
                    <w:rPr>
                      <w:rFonts w:ascii="Arial" w:eastAsia="Times New Roman" w:hAnsi="Arial" w:cs="Arial"/>
                      <w:sz w:val="20"/>
                      <w:szCs w:val="20"/>
                      <w:lang w:eastAsia="nl-NL"/>
                    </w:rPr>
                    <w:t xml:space="preserve"> Het stukje huid met de moedervlek is nu verwijderd. Kleine bloedende vaatjes worden gestelpt door ze dicht te branden.</w:t>
                  </w:r>
                  <w:r w:rsidRPr="00920DC8">
                    <w:rPr>
                      <w:rFonts w:ascii="Arial" w:eastAsia="Times New Roman" w:hAnsi="Arial" w:cs="Arial"/>
                      <w:sz w:val="20"/>
                      <w:szCs w:val="20"/>
                      <w:lang w:eastAsia="nl-NL"/>
                    </w:rPr>
                    <w:br/>
                    <w:t xml:space="preserve">   </w:t>
                  </w:r>
                  <w:r w:rsidRPr="00920DC8">
                    <w:rPr>
                      <w:rFonts w:ascii="Arial" w:eastAsia="Times New Roman" w:hAnsi="Arial" w:cs="Arial"/>
                      <w:sz w:val="20"/>
                      <w:szCs w:val="20"/>
                      <w:lang w:eastAsia="nl-NL"/>
                    </w:rPr>
                    <w:br/>
                  </w:r>
                  <w:r w:rsidRPr="00920DC8">
                    <w:rPr>
                      <w:rFonts w:ascii="Arial" w:eastAsia="Times New Roman" w:hAnsi="Arial" w:cs="Arial"/>
                      <w:sz w:val="20"/>
                      <w:szCs w:val="20"/>
                      <w:lang w:eastAsia="nl-NL"/>
                    </w:rPr>
                    <w:br/>
                  </w:r>
                  <w:r w:rsidRPr="00920DC8">
                    <w:rPr>
                      <w:rFonts w:ascii="Arial" w:eastAsia="Times New Roman" w:hAnsi="Arial" w:cs="Arial"/>
                      <w:b/>
                      <w:bCs/>
                      <w:color w:val="CC0000"/>
                      <w:sz w:val="20"/>
                      <w:szCs w:val="20"/>
                      <w:lang w:eastAsia="nl-NL"/>
                    </w:rPr>
                    <w:t>4.</w:t>
                  </w:r>
                  <w:r w:rsidRPr="00920DC8">
                    <w:rPr>
                      <w:rFonts w:ascii="Arial" w:eastAsia="Times New Roman" w:hAnsi="Arial" w:cs="Arial"/>
                      <w:sz w:val="20"/>
                      <w:szCs w:val="20"/>
                      <w:lang w:eastAsia="nl-NL"/>
                    </w:rPr>
                    <w:t xml:space="preserve"> De huid wordt gesloten met hechtingen.</w:t>
                  </w:r>
                  <w:r w:rsidRPr="00920DC8">
                    <w:rPr>
                      <w:rFonts w:ascii="Arial" w:eastAsia="Times New Roman" w:hAnsi="Arial" w:cs="Arial"/>
                      <w:sz w:val="20"/>
                      <w:szCs w:val="20"/>
                      <w:lang w:eastAsia="nl-NL"/>
                    </w:rPr>
                    <w:br/>
                    <w:t xml:space="preserve">   </w:t>
                  </w:r>
                  <w:r w:rsidRPr="00920DC8">
                    <w:rPr>
                      <w:rFonts w:ascii="Arial" w:eastAsia="Times New Roman" w:hAnsi="Arial" w:cs="Arial"/>
                      <w:sz w:val="20"/>
                      <w:szCs w:val="20"/>
                      <w:lang w:eastAsia="nl-NL"/>
                    </w:rPr>
                    <w:br/>
                    <w:t>Na de ingreep krijgt U adviezen over de verzorging van het geopereerde gebied. Doorgaans zal de arts U adviseren om het gebied goed droog te houden. Hoe droger de wond blijft, hoe sneller en fraaier deze geneest. Ook is het van belang om spanning op de wondranden zoveel mogelijk te vermijden. Vooral operatiewonden op de rug, schouders en onderbenen kunnen bij beweging flink onder spanning komen te staan. Afhankelijk van de plaats en grootte van de ingreep kunnen de  hechtingen na 7 tot 14 dagen worden verwijderd.</w:t>
                  </w:r>
                  <w:r w:rsidRPr="00920DC8">
                    <w:rPr>
                      <w:rFonts w:ascii="Arial" w:eastAsia="Times New Roman" w:hAnsi="Arial" w:cs="Arial"/>
                      <w:color w:val="000000"/>
                      <w:sz w:val="20"/>
                      <w:szCs w:val="20"/>
                      <w:lang w:eastAsia="nl-NL"/>
                    </w:rPr>
                    <w:br/>
                  </w:r>
                </w:p>
              </w:tc>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vAlign w:val="bottom"/>
                  <w:hideMark/>
                </w:tcPr>
                <w:p w:rsidR="00920DC8" w:rsidRPr="00920DC8" w:rsidRDefault="00920DC8" w:rsidP="00920DC8">
                  <w:pPr>
                    <w:spacing w:after="240" w:line="240" w:lineRule="auto"/>
                    <w:rPr>
                      <w:rFonts w:ascii="Times New Roman" w:eastAsia="Times New Roman" w:hAnsi="Times New Roman" w:cs="Times New Roman"/>
                      <w:sz w:val="24"/>
                      <w:szCs w:val="24"/>
                      <w:lang w:eastAsia="nl-NL"/>
                    </w:rPr>
                  </w:pPr>
                  <w:r w:rsidRPr="00920DC8">
                    <w:rPr>
                      <w:rFonts w:ascii="Times New Roman" w:eastAsia="Times New Roman" w:hAnsi="Times New Roman" w:cs="Times New Roman"/>
                      <w:sz w:val="24"/>
                      <w:szCs w:val="24"/>
                      <w:lang w:eastAsia="nl-NL"/>
                    </w:rPr>
                    <w:t xml:space="preserve">  </w:t>
                  </w:r>
                </w:p>
                <w:tbl>
                  <w:tblPr>
                    <w:tblW w:w="1815" w:type="dxa"/>
                    <w:tblCellSpacing w:w="15" w:type="dxa"/>
                    <w:tblCellMar>
                      <w:top w:w="30" w:type="dxa"/>
                      <w:left w:w="30" w:type="dxa"/>
                      <w:bottom w:w="30" w:type="dxa"/>
                      <w:right w:w="30" w:type="dxa"/>
                    </w:tblCellMar>
                    <w:tblLook w:val="04A0" w:firstRow="1" w:lastRow="0" w:firstColumn="1" w:lastColumn="0" w:noHBand="0" w:noVBand="1"/>
                  </w:tblPr>
                  <w:tblGrid>
                    <w:gridCol w:w="1815"/>
                  </w:tblGrid>
                  <w:tr w:rsidR="00920DC8" w:rsidRPr="00920DC8">
                    <w:trPr>
                      <w:tblCellSpacing w:w="15" w:type="dxa"/>
                    </w:trPr>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trPr>
                      <w:tblCellSpacing w:w="15" w:type="dxa"/>
                    </w:trPr>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trPr>
                      <w:tblCellSpacing w:w="15" w:type="dxa"/>
                    </w:trPr>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trPr>
                      <w:tblCellSpacing w:w="15" w:type="dxa"/>
                    </w:trPr>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bl>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0" w:type="auto"/>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r w:rsidRPr="00920DC8">
                    <w:rPr>
                      <w:rFonts w:ascii="Times New Roman" w:eastAsia="Times New Roman" w:hAnsi="Times New Roman" w:cs="Times New Roman"/>
                      <w:sz w:val="24"/>
                      <w:szCs w:val="24"/>
                      <w:lang w:eastAsia="nl-NL"/>
                    </w:rPr>
                    <w:t xml:space="preserve">   </w:t>
                  </w:r>
                </w:p>
              </w:tc>
            </w:tr>
          </w:tbl>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rsidTr="00337D50">
        <w:trPr>
          <w:tblCellSpacing w:w="0" w:type="dxa"/>
        </w:trPr>
        <w:tc>
          <w:tcPr>
            <w:tcW w:w="3344" w:type="pct"/>
            <w:shd w:val="clear" w:color="auto" w:fill="9999FF"/>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552" w:type="pct"/>
            <w:shd w:val="clear" w:color="auto" w:fill="FFFF66"/>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552" w:type="pct"/>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552" w:type="pct"/>
            <w:hideMark/>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r>
      <w:tr w:rsidR="00920DC8" w:rsidRPr="00920DC8" w:rsidTr="00337D50">
        <w:trPr>
          <w:tblCellSpacing w:w="0" w:type="dxa"/>
        </w:trPr>
        <w:tc>
          <w:tcPr>
            <w:tcW w:w="3344" w:type="pct"/>
            <w:shd w:val="clear" w:color="auto" w:fill="FFCCCC"/>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552" w:type="pct"/>
            <w:shd w:val="clear" w:color="auto" w:fill="FFCCCC"/>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552" w:type="pct"/>
            <w:shd w:val="clear" w:color="auto" w:fill="FFCCCC"/>
          </w:tcPr>
          <w:p w:rsidR="00920DC8" w:rsidRPr="00920DC8" w:rsidRDefault="00920DC8" w:rsidP="00920DC8">
            <w:pPr>
              <w:spacing w:after="0" w:line="240" w:lineRule="auto"/>
              <w:rPr>
                <w:rFonts w:ascii="Times New Roman" w:eastAsia="Times New Roman" w:hAnsi="Times New Roman" w:cs="Times New Roman"/>
                <w:sz w:val="24"/>
                <w:szCs w:val="24"/>
                <w:lang w:eastAsia="nl-NL"/>
              </w:rPr>
            </w:pPr>
          </w:p>
        </w:tc>
        <w:tc>
          <w:tcPr>
            <w:tcW w:w="552" w:type="pct"/>
            <w:vAlign w:val="center"/>
            <w:hideMark/>
          </w:tcPr>
          <w:p w:rsidR="00920DC8" w:rsidRPr="00920DC8" w:rsidRDefault="00920DC8" w:rsidP="00920DC8">
            <w:pPr>
              <w:spacing w:after="0" w:line="240" w:lineRule="auto"/>
              <w:rPr>
                <w:rFonts w:ascii="Times New Roman" w:eastAsia="Times New Roman" w:hAnsi="Times New Roman" w:cs="Times New Roman"/>
                <w:sz w:val="20"/>
                <w:szCs w:val="20"/>
                <w:lang w:eastAsia="nl-NL"/>
              </w:rPr>
            </w:pPr>
          </w:p>
        </w:tc>
      </w:tr>
    </w:tbl>
    <w:p w:rsidR="00DA0AA1" w:rsidRDefault="00337D50"/>
    <w:sectPr w:rsidR="00DA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C46"/>
    <w:multiLevelType w:val="multilevel"/>
    <w:tmpl w:val="367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C8"/>
    <w:rsid w:val="00337D50"/>
    <w:rsid w:val="00461A53"/>
    <w:rsid w:val="00920DC8"/>
    <w:rsid w:val="00950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32EC"/>
  <w15:docId w15:val="{87FB3393-C6B4-4537-92D9-B2A7397C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20D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0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dinfo.nl/therapi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idinfo.nl/abcdefg.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www.huidinfo.nl/abcdefg.ht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Bouke Cuperus</cp:lastModifiedBy>
  <cp:revision>2</cp:revision>
  <dcterms:created xsi:type="dcterms:W3CDTF">2015-09-30T10:35:00Z</dcterms:created>
  <dcterms:modified xsi:type="dcterms:W3CDTF">2017-10-16T18:06:00Z</dcterms:modified>
</cp:coreProperties>
</file>